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AD4" w:rsidRPr="00FF27B3" w:rsidRDefault="00F762E1">
      <w:pPr>
        <w:pStyle w:val="Heading1"/>
        <w:spacing w:before="76"/>
        <w:ind w:left="3595" w:right="2246" w:hanging="776"/>
      </w:pPr>
      <w:r w:rsidRPr="00FF27B3">
        <w:t>REQUEST FOR QUALIFICATIONS CITY PROSECUTOR</w:t>
      </w:r>
    </w:p>
    <w:p w:rsidR="00500AD4" w:rsidRPr="00FF27B3" w:rsidRDefault="00500AD4">
      <w:pPr>
        <w:pStyle w:val="BodyText"/>
        <w:rPr>
          <w:b/>
        </w:rPr>
      </w:pPr>
    </w:p>
    <w:p w:rsidR="00C14B03" w:rsidRDefault="00F762E1" w:rsidP="00C14B03">
      <w:pPr>
        <w:pStyle w:val="BodyText"/>
        <w:spacing w:before="7"/>
        <w:rPr>
          <w:b/>
        </w:rPr>
      </w:pPr>
      <w:r w:rsidRPr="00FF27B3">
        <w:t xml:space="preserve">The City of </w:t>
      </w:r>
      <w:r w:rsidR="00DF6599" w:rsidRPr="00FF27B3">
        <w:t>Bonner Springs</w:t>
      </w:r>
      <w:r w:rsidRPr="00FF27B3">
        <w:t xml:space="preserve"> </w:t>
      </w:r>
      <w:r w:rsidR="00DF6599" w:rsidRPr="00FF27B3">
        <w:t>is seeking the services of a qualified individual to assume the responsibilities City Prosecutor for the work described in the scope of services provided below.</w:t>
      </w:r>
    </w:p>
    <w:p w:rsidR="00C14B03" w:rsidRDefault="00C14B03" w:rsidP="00C14B03">
      <w:pPr>
        <w:pStyle w:val="BodyText"/>
        <w:spacing w:before="7"/>
        <w:ind w:left="1080"/>
        <w:rPr>
          <w:b/>
        </w:rPr>
      </w:pPr>
    </w:p>
    <w:p w:rsidR="008A0252" w:rsidRPr="00C14B03" w:rsidRDefault="00DF6599" w:rsidP="00C14B03">
      <w:pPr>
        <w:pStyle w:val="BodyText"/>
        <w:numPr>
          <w:ilvl w:val="0"/>
          <w:numId w:val="3"/>
        </w:numPr>
        <w:spacing w:before="7"/>
        <w:rPr>
          <w:b/>
        </w:rPr>
      </w:pPr>
      <w:r w:rsidRPr="00FF27B3">
        <w:rPr>
          <w:b/>
          <w:bCs/>
        </w:rPr>
        <w:t xml:space="preserve">Qualifications </w:t>
      </w:r>
    </w:p>
    <w:p w:rsidR="00DF6599" w:rsidRPr="00FF27B3" w:rsidRDefault="00DF6599" w:rsidP="008A0252">
      <w:pPr>
        <w:pStyle w:val="BodyText"/>
        <w:spacing w:before="7"/>
        <w:ind w:left="1080"/>
      </w:pPr>
      <w:r w:rsidRPr="00FF27B3">
        <w:t xml:space="preserve">The successful candidate will be an attorney with </w:t>
      </w:r>
      <w:r w:rsidR="00124558" w:rsidRPr="00FF27B3">
        <w:t>experience as a prosecuting attorney</w:t>
      </w:r>
      <w:r w:rsidR="00FB56F5" w:rsidRPr="00FF27B3">
        <w:t xml:space="preserve"> dealing with</w:t>
      </w:r>
      <w:r w:rsidR="00FB56F5" w:rsidRPr="00FF27B3">
        <w:t xml:space="preserve"> municipal </w:t>
      </w:r>
      <w:r w:rsidR="00FB56F5" w:rsidRPr="00FF27B3">
        <w:rPr>
          <w:spacing w:val="-3"/>
        </w:rPr>
        <w:t xml:space="preserve">and criminal </w:t>
      </w:r>
      <w:r w:rsidR="00FB56F5" w:rsidRPr="00FF27B3">
        <w:t>law and criminal</w:t>
      </w:r>
      <w:r w:rsidR="00FB56F5" w:rsidRPr="00FF27B3">
        <w:rPr>
          <w:spacing w:val="-1"/>
        </w:rPr>
        <w:t xml:space="preserve"> </w:t>
      </w:r>
      <w:r w:rsidR="00FB56F5" w:rsidRPr="00FF27B3">
        <w:t>prosecution</w:t>
      </w:r>
      <w:r w:rsidRPr="00FF27B3">
        <w:t xml:space="preserve">, licensed to practice law in the State of Kansas, and a member of the Kansas Bar in good standing. The candidate shall have substantial knowledge of local, state, and federal laws and court decisions affecting </w:t>
      </w:r>
      <w:r w:rsidR="008A0252" w:rsidRPr="00FF27B3">
        <w:t>criminal</w:t>
      </w:r>
      <w:r w:rsidR="008A0252" w:rsidRPr="00FF27B3">
        <w:rPr>
          <w:spacing w:val="-1"/>
        </w:rPr>
        <w:t xml:space="preserve"> </w:t>
      </w:r>
      <w:r w:rsidR="008A0252" w:rsidRPr="00FF27B3">
        <w:t>prosecution</w:t>
      </w:r>
      <w:r w:rsidRPr="00FF27B3">
        <w:t xml:space="preserve">, as well as knowledge of the organizations, functions, and activities of municipal government. Candidates shall not have ethical or business conflicts of interests by representing clients who adverse the City of </w:t>
      </w:r>
      <w:r w:rsidR="008A0252" w:rsidRPr="00FF27B3">
        <w:t>Bonner Springs</w:t>
      </w:r>
      <w:r w:rsidRPr="00FF27B3">
        <w:t>.</w:t>
      </w:r>
    </w:p>
    <w:p w:rsidR="00FF27B3" w:rsidRPr="00FF27B3" w:rsidRDefault="00FF27B3" w:rsidP="00FF27B3">
      <w:pPr>
        <w:pStyle w:val="BodyText"/>
        <w:spacing w:before="7"/>
        <w:ind w:left="1080"/>
      </w:pPr>
    </w:p>
    <w:p w:rsidR="00FF27B3" w:rsidRPr="00FF27B3" w:rsidRDefault="00FF27B3" w:rsidP="00FF27B3">
      <w:pPr>
        <w:pStyle w:val="BodyText"/>
        <w:spacing w:before="7"/>
        <w:ind w:left="1080"/>
        <w:rPr>
          <w:b/>
        </w:rPr>
      </w:pPr>
      <w:r w:rsidRPr="00FF27B3">
        <w:t>The City Prosecutor may be associated with a firm, but one individual will be identified for this position and will be accountable for the scope of services described below.</w:t>
      </w:r>
    </w:p>
    <w:p w:rsidR="00321420" w:rsidRPr="00FF27B3" w:rsidRDefault="00321420" w:rsidP="00321420">
      <w:pPr>
        <w:pStyle w:val="Heading1"/>
        <w:ind w:left="0" w:right="304"/>
        <w:rPr>
          <w:b w:val="0"/>
          <w:bCs w:val="0"/>
        </w:rPr>
      </w:pPr>
    </w:p>
    <w:p w:rsidR="00321420" w:rsidRPr="00FF27B3" w:rsidRDefault="00321420" w:rsidP="00321420">
      <w:pPr>
        <w:pStyle w:val="Heading1"/>
        <w:numPr>
          <w:ilvl w:val="0"/>
          <w:numId w:val="3"/>
        </w:numPr>
        <w:ind w:right="304"/>
        <w:rPr>
          <w:b w:val="0"/>
        </w:rPr>
      </w:pPr>
      <w:r w:rsidRPr="00FF27B3">
        <w:t xml:space="preserve">Scope of Services </w:t>
      </w:r>
    </w:p>
    <w:p w:rsidR="00321420" w:rsidRPr="00FF27B3" w:rsidRDefault="00321420" w:rsidP="00321420">
      <w:pPr>
        <w:pStyle w:val="Heading1"/>
        <w:ind w:left="1080" w:right="304"/>
        <w:rPr>
          <w:b w:val="0"/>
        </w:rPr>
      </w:pPr>
      <w:r w:rsidRPr="00FF27B3">
        <w:rPr>
          <w:b w:val="0"/>
        </w:rPr>
        <w:t xml:space="preserve">The City of Bonner Springs City Prosecutor will be expected to perform services as required by the City in a professional and timely manner. Services will vary by project and may include, but are not limited to, the following tasks: </w:t>
      </w:r>
    </w:p>
    <w:p w:rsidR="008A0252" w:rsidRPr="00FF27B3" w:rsidRDefault="008A0252" w:rsidP="00321420">
      <w:pPr>
        <w:pStyle w:val="Heading1"/>
        <w:numPr>
          <w:ilvl w:val="1"/>
          <w:numId w:val="5"/>
        </w:numPr>
        <w:ind w:left="1800" w:right="304"/>
        <w:rPr>
          <w:b w:val="0"/>
        </w:rPr>
      </w:pPr>
      <w:r w:rsidRPr="00FF27B3">
        <w:rPr>
          <w:b w:val="0"/>
        </w:rPr>
        <w:t>Attend all municipal dockets and trials.</w:t>
      </w:r>
    </w:p>
    <w:p w:rsidR="00321420" w:rsidRPr="00FF27B3" w:rsidRDefault="008A0252" w:rsidP="00321420">
      <w:pPr>
        <w:pStyle w:val="Heading1"/>
        <w:numPr>
          <w:ilvl w:val="0"/>
          <w:numId w:val="5"/>
        </w:numPr>
        <w:ind w:right="304"/>
        <w:rPr>
          <w:b w:val="0"/>
        </w:rPr>
      </w:pPr>
      <w:r w:rsidRPr="00FF27B3">
        <w:rPr>
          <w:b w:val="0"/>
        </w:rPr>
        <w:t>Access to designated attorney to be able to answer police officer questions and/or in-custody warrants or other legal questions.</w:t>
      </w:r>
    </w:p>
    <w:p w:rsidR="00321420" w:rsidRPr="00FF27B3" w:rsidRDefault="003858BF" w:rsidP="00321420">
      <w:pPr>
        <w:pStyle w:val="Heading1"/>
        <w:numPr>
          <w:ilvl w:val="0"/>
          <w:numId w:val="5"/>
        </w:numPr>
        <w:ind w:right="304"/>
        <w:rPr>
          <w:b w:val="0"/>
        </w:rPr>
      </w:pPr>
      <w:r w:rsidRPr="00FF27B3">
        <w:rPr>
          <w:b w:val="0"/>
        </w:rPr>
        <w:t>Make recommendations regarding internal processes and case disposition</w:t>
      </w:r>
      <w:r w:rsidR="00321420" w:rsidRPr="00FF27B3">
        <w:rPr>
          <w:b w:val="0"/>
        </w:rPr>
        <w:t>s.</w:t>
      </w:r>
    </w:p>
    <w:p w:rsidR="00321420" w:rsidRPr="00FF27B3" w:rsidRDefault="008A0252" w:rsidP="00321420">
      <w:pPr>
        <w:pStyle w:val="Heading1"/>
        <w:numPr>
          <w:ilvl w:val="0"/>
          <w:numId w:val="5"/>
        </w:numPr>
        <w:ind w:right="304"/>
        <w:rPr>
          <w:b w:val="0"/>
        </w:rPr>
      </w:pPr>
      <w:r w:rsidRPr="00FF27B3">
        <w:rPr>
          <w:b w:val="0"/>
        </w:rPr>
        <w:t xml:space="preserve">Provide legal updates and training for police officers and court staff as necessary or requested. </w:t>
      </w:r>
    </w:p>
    <w:p w:rsidR="00321420" w:rsidRPr="00FF27B3" w:rsidRDefault="008A0252" w:rsidP="00321420">
      <w:pPr>
        <w:pStyle w:val="Heading1"/>
        <w:numPr>
          <w:ilvl w:val="0"/>
          <w:numId w:val="5"/>
        </w:numPr>
        <w:ind w:right="304"/>
        <w:rPr>
          <w:b w:val="0"/>
        </w:rPr>
      </w:pPr>
      <w:r w:rsidRPr="00FF27B3">
        <w:rPr>
          <w:b w:val="0"/>
        </w:rPr>
        <w:t xml:space="preserve">Consult with City departments on all ordinance violations and municipal codes. </w:t>
      </w:r>
    </w:p>
    <w:p w:rsidR="00321420" w:rsidRPr="00FF27B3" w:rsidRDefault="008A0252" w:rsidP="00321420">
      <w:pPr>
        <w:pStyle w:val="Heading1"/>
        <w:numPr>
          <w:ilvl w:val="0"/>
          <w:numId w:val="5"/>
        </w:numPr>
        <w:ind w:right="304"/>
        <w:rPr>
          <w:b w:val="0"/>
        </w:rPr>
      </w:pPr>
      <w:r w:rsidRPr="00FF27B3">
        <w:rPr>
          <w:b w:val="0"/>
        </w:rPr>
        <w:t xml:space="preserve">Issue additional charges and recommend amendments to charges. </w:t>
      </w:r>
    </w:p>
    <w:p w:rsidR="00321420" w:rsidRPr="00FF27B3" w:rsidRDefault="008A0252" w:rsidP="00321420">
      <w:pPr>
        <w:pStyle w:val="Heading1"/>
        <w:numPr>
          <w:ilvl w:val="0"/>
          <w:numId w:val="5"/>
        </w:numPr>
        <w:ind w:right="304"/>
        <w:rPr>
          <w:b w:val="0"/>
        </w:rPr>
      </w:pPr>
      <w:r w:rsidRPr="00FF27B3">
        <w:rPr>
          <w:b w:val="0"/>
        </w:rPr>
        <w:t xml:space="preserve">Perform other duties and responsibilities relating to the municipal court which are typical for prosecuting attorney, including but not limited to processing municipal citation, </w:t>
      </w:r>
      <w:r w:rsidR="003858BF" w:rsidRPr="00FF27B3">
        <w:rPr>
          <w:b w:val="0"/>
        </w:rPr>
        <w:t xml:space="preserve">review criminal histories, review police reports and evidence, </w:t>
      </w:r>
      <w:r w:rsidRPr="00FF27B3">
        <w:rPr>
          <w:b w:val="0"/>
        </w:rPr>
        <w:t xml:space="preserve">signing information, etc. </w:t>
      </w:r>
    </w:p>
    <w:p w:rsidR="00321420" w:rsidRPr="00FF27B3" w:rsidRDefault="003858BF" w:rsidP="00321420">
      <w:pPr>
        <w:pStyle w:val="Heading1"/>
        <w:numPr>
          <w:ilvl w:val="0"/>
          <w:numId w:val="5"/>
        </w:numPr>
        <w:ind w:right="304"/>
        <w:rPr>
          <w:b w:val="0"/>
        </w:rPr>
      </w:pPr>
      <w:r w:rsidRPr="00FF27B3">
        <w:rPr>
          <w:b w:val="0"/>
        </w:rPr>
        <w:t>Interview police officers, witnesses, defendants and their</w:t>
      </w:r>
      <w:r w:rsidRPr="00FF27B3">
        <w:rPr>
          <w:b w:val="0"/>
          <w:spacing w:val="-3"/>
        </w:rPr>
        <w:t xml:space="preserve"> </w:t>
      </w:r>
      <w:r w:rsidRPr="00FF27B3">
        <w:rPr>
          <w:b w:val="0"/>
        </w:rPr>
        <w:t>counsel.</w:t>
      </w:r>
    </w:p>
    <w:p w:rsidR="00321420" w:rsidRPr="00FF27B3" w:rsidRDefault="003858BF" w:rsidP="00321420">
      <w:pPr>
        <w:pStyle w:val="Heading1"/>
        <w:numPr>
          <w:ilvl w:val="0"/>
          <w:numId w:val="5"/>
        </w:numPr>
        <w:ind w:right="304"/>
        <w:rPr>
          <w:b w:val="0"/>
        </w:rPr>
      </w:pPr>
      <w:r w:rsidRPr="00FF27B3">
        <w:rPr>
          <w:b w:val="0"/>
        </w:rPr>
        <w:t>Try appeals of Municipal Court cases in applicable County District</w:t>
      </w:r>
      <w:r w:rsidRPr="00FF27B3">
        <w:rPr>
          <w:b w:val="0"/>
          <w:spacing w:val="-9"/>
        </w:rPr>
        <w:t xml:space="preserve"> </w:t>
      </w:r>
      <w:r w:rsidRPr="00FF27B3">
        <w:rPr>
          <w:b w:val="0"/>
        </w:rPr>
        <w:t>Court.</w:t>
      </w:r>
    </w:p>
    <w:p w:rsidR="00321420" w:rsidRPr="00FF27B3" w:rsidRDefault="008A0252" w:rsidP="00321420">
      <w:pPr>
        <w:pStyle w:val="Heading1"/>
        <w:numPr>
          <w:ilvl w:val="0"/>
          <w:numId w:val="5"/>
        </w:numPr>
        <w:ind w:right="304"/>
        <w:rPr>
          <w:b w:val="0"/>
        </w:rPr>
      </w:pPr>
      <w:r w:rsidRPr="00FF27B3">
        <w:rPr>
          <w:b w:val="0"/>
        </w:rPr>
        <w:t xml:space="preserve">Provide recommendations that would determine the need for a court appointed attorney. </w:t>
      </w:r>
    </w:p>
    <w:p w:rsidR="00321420" w:rsidRPr="00FF27B3" w:rsidRDefault="008A0252" w:rsidP="00321420">
      <w:pPr>
        <w:pStyle w:val="Heading1"/>
        <w:numPr>
          <w:ilvl w:val="0"/>
          <w:numId w:val="5"/>
        </w:numPr>
        <w:ind w:right="304"/>
        <w:rPr>
          <w:b w:val="0"/>
        </w:rPr>
      </w:pPr>
      <w:r w:rsidRPr="00FF27B3">
        <w:rPr>
          <w:b w:val="0"/>
        </w:rPr>
        <w:t xml:space="preserve">Prepare subpoenas for the court. </w:t>
      </w:r>
    </w:p>
    <w:p w:rsidR="00321420" w:rsidRPr="00FF27B3" w:rsidRDefault="008A0252" w:rsidP="00321420">
      <w:pPr>
        <w:pStyle w:val="Heading1"/>
        <w:numPr>
          <w:ilvl w:val="0"/>
          <w:numId w:val="5"/>
        </w:numPr>
        <w:ind w:right="304"/>
        <w:rPr>
          <w:b w:val="0"/>
        </w:rPr>
      </w:pPr>
      <w:r w:rsidRPr="00FF27B3">
        <w:rPr>
          <w:b w:val="0"/>
        </w:rPr>
        <w:t>Draft long-form complaints for prosecution in Municipal</w:t>
      </w:r>
      <w:r w:rsidRPr="00FF27B3">
        <w:rPr>
          <w:b w:val="0"/>
          <w:spacing w:val="-2"/>
        </w:rPr>
        <w:t xml:space="preserve"> </w:t>
      </w:r>
      <w:r w:rsidRPr="00FF27B3">
        <w:rPr>
          <w:b w:val="0"/>
        </w:rPr>
        <w:t>Court.</w:t>
      </w:r>
    </w:p>
    <w:p w:rsidR="00321420" w:rsidRPr="00FF27B3" w:rsidRDefault="008A0252" w:rsidP="00321420">
      <w:pPr>
        <w:pStyle w:val="Heading1"/>
        <w:numPr>
          <w:ilvl w:val="0"/>
          <w:numId w:val="5"/>
        </w:numPr>
        <w:ind w:right="304"/>
        <w:rPr>
          <w:b w:val="0"/>
        </w:rPr>
      </w:pPr>
      <w:r w:rsidRPr="00FF27B3">
        <w:rPr>
          <w:b w:val="0"/>
        </w:rPr>
        <w:t>Draft required pleas, motions and responses to</w:t>
      </w:r>
      <w:r w:rsidRPr="00FF27B3">
        <w:rPr>
          <w:b w:val="0"/>
          <w:spacing w:val="-1"/>
        </w:rPr>
        <w:t xml:space="preserve"> </w:t>
      </w:r>
      <w:r w:rsidRPr="00FF27B3">
        <w:rPr>
          <w:b w:val="0"/>
        </w:rPr>
        <w:t>motions.</w:t>
      </w:r>
    </w:p>
    <w:p w:rsidR="00321420" w:rsidRPr="00FF27B3" w:rsidRDefault="008A0252" w:rsidP="00321420">
      <w:pPr>
        <w:pStyle w:val="Heading1"/>
        <w:numPr>
          <w:ilvl w:val="0"/>
          <w:numId w:val="5"/>
        </w:numPr>
        <w:ind w:right="304"/>
        <w:rPr>
          <w:b w:val="0"/>
        </w:rPr>
      </w:pPr>
      <w:r w:rsidRPr="00FF27B3">
        <w:rPr>
          <w:b w:val="0"/>
        </w:rPr>
        <w:t>Draft and negotiate diversion</w:t>
      </w:r>
      <w:r w:rsidRPr="00FF27B3">
        <w:rPr>
          <w:b w:val="0"/>
          <w:spacing w:val="-1"/>
        </w:rPr>
        <w:t xml:space="preserve"> </w:t>
      </w:r>
      <w:r w:rsidRPr="00FF27B3">
        <w:rPr>
          <w:b w:val="0"/>
        </w:rPr>
        <w:t>agreements.</w:t>
      </w:r>
    </w:p>
    <w:p w:rsidR="00321420" w:rsidRPr="00FF27B3" w:rsidRDefault="003858BF" w:rsidP="00321420">
      <w:pPr>
        <w:pStyle w:val="Heading1"/>
        <w:numPr>
          <w:ilvl w:val="0"/>
          <w:numId w:val="5"/>
        </w:numPr>
        <w:ind w:right="304"/>
        <w:rPr>
          <w:b w:val="0"/>
        </w:rPr>
      </w:pPr>
      <w:r w:rsidRPr="00FF27B3">
        <w:rPr>
          <w:b w:val="0"/>
        </w:rPr>
        <w:t>Judiciously conduct plea agreements.</w:t>
      </w:r>
    </w:p>
    <w:p w:rsidR="008A0252" w:rsidRPr="00FF27B3" w:rsidRDefault="008A0252" w:rsidP="00321420">
      <w:pPr>
        <w:pStyle w:val="Heading1"/>
        <w:numPr>
          <w:ilvl w:val="0"/>
          <w:numId w:val="5"/>
        </w:numPr>
        <w:ind w:right="304"/>
        <w:rPr>
          <w:b w:val="0"/>
        </w:rPr>
      </w:pPr>
      <w:r w:rsidRPr="00FF27B3">
        <w:rPr>
          <w:b w:val="0"/>
        </w:rPr>
        <w:t xml:space="preserve">Draft any other court-required correspondence, per Municipal Court </w:t>
      </w:r>
      <w:r w:rsidR="003858BF" w:rsidRPr="00FF27B3">
        <w:rPr>
          <w:b w:val="0"/>
        </w:rPr>
        <w:t xml:space="preserve">Clerk, </w:t>
      </w:r>
      <w:r w:rsidRPr="00FF27B3">
        <w:rPr>
          <w:b w:val="0"/>
        </w:rPr>
        <w:t>City Clerk</w:t>
      </w:r>
      <w:r w:rsidR="003858BF" w:rsidRPr="00FF27B3">
        <w:rPr>
          <w:b w:val="0"/>
        </w:rPr>
        <w:t>,</w:t>
      </w:r>
      <w:r w:rsidRPr="00FF27B3">
        <w:rPr>
          <w:b w:val="0"/>
        </w:rPr>
        <w:t xml:space="preserve"> and City</w:t>
      </w:r>
      <w:r w:rsidRPr="00FF27B3">
        <w:rPr>
          <w:b w:val="0"/>
          <w:spacing w:val="-5"/>
        </w:rPr>
        <w:t xml:space="preserve"> </w:t>
      </w:r>
      <w:r w:rsidRPr="00FF27B3">
        <w:rPr>
          <w:b w:val="0"/>
        </w:rPr>
        <w:t>Manager.</w:t>
      </w:r>
    </w:p>
    <w:p w:rsidR="00DF6599" w:rsidRPr="00FF27B3" w:rsidRDefault="00DF6599" w:rsidP="00DF6599">
      <w:pPr>
        <w:pStyle w:val="BodyText"/>
        <w:spacing w:before="4"/>
      </w:pPr>
    </w:p>
    <w:p w:rsidR="00DF6599" w:rsidRPr="00FF27B3" w:rsidRDefault="00DF6599" w:rsidP="00DF6599">
      <w:pPr>
        <w:pStyle w:val="BodyText"/>
        <w:spacing w:before="4"/>
      </w:pPr>
    </w:p>
    <w:p w:rsidR="00500AD4" w:rsidRPr="00FF27B3" w:rsidRDefault="00500AD4" w:rsidP="00DF6599">
      <w:pPr>
        <w:pStyle w:val="BodyText"/>
      </w:pPr>
    </w:p>
    <w:p w:rsidR="005A7376" w:rsidRPr="00FF27B3" w:rsidRDefault="005A7376" w:rsidP="005A7376">
      <w:pPr>
        <w:pStyle w:val="BodyText"/>
        <w:numPr>
          <w:ilvl w:val="0"/>
          <w:numId w:val="3"/>
        </w:numPr>
        <w:spacing w:before="5"/>
        <w:rPr>
          <w:b/>
        </w:rPr>
      </w:pPr>
      <w:r w:rsidRPr="00FF27B3">
        <w:rPr>
          <w:b/>
        </w:rPr>
        <w:t xml:space="preserve">Organization of the Response </w:t>
      </w:r>
    </w:p>
    <w:p w:rsidR="00C14B03" w:rsidRDefault="005A7376" w:rsidP="00C14B03">
      <w:pPr>
        <w:pStyle w:val="BodyText"/>
        <w:spacing w:before="5"/>
        <w:ind w:left="1080"/>
      </w:pPr>
      <w:r w:rsidRPr="00FF27B3">
        <w:t xml:space="preserve">Responses should include responses to each of the following items. Please construct your response with responses in the same order as listed below to facilitate review and comparison. </w:t>
      </w:r>
    </w:p>
    <w:p w:rsidR="00C14B03" w:rsidRPr="00F22F2B" w:rsidRDefault="00C14B03" w:rsidP="00C14B03">
      <w:pPr>
        <w:pStyle w:val="BodyText"/>
        <w:spacing w:before="5"/>
        <w:ind w:left="1080"/>
      </w:pPr>
    </w:p>
    <w:p w:rsidR="00C14B03" w:rsidRPr="00F22F2B" w:rsidRDefault="00C14B03" w:rsidP="00C14B03">
      <w:pPr>
        <w:pStyle w:val="BodyText"/>
        <w:numPr>
          <w:ilvl w:val="0"/>
          <w:numId w:val="10"/>
        </w:numPr>
        <w:spacing w:before="5"/>
      </w:pPr>
      <w:r w:rsidRPr="00F22F2B">
        <w:rPr>
          <w:b/>
          <w:bCs/>
        </w:rPr>
        <w:t xml:space="preserve">Cover Letter: </w:t>
      </w:r>
      <w:r w:rsidRPr="00F22F2B">
        <w:t xml:space="preserve">Signed by an authorized </w:t>
      </w:r>
      <w:r w:rsidRPr="00F22F2B">
        <w:t xml:space="preserve">individual or </w:t>
      </w:r>
      <w:r w:rsidRPr="00F22F2B">
        <w:t xml:space="preserve">representative of the firm committing to provide the legal services described above. </w:t>
      </w:r>
    </w:p>
    <w:p w:rsidR="00C14B03" w:rsidRPr="00F22F2B" w:rsidRDefault="00C14B03" w:rsidP="00C14B03">
      <w:pPr>
        <w:pStyle w:val="BodyText"/>
        <w:spacing w:before="5"/>
        <w:ind w:left="1440"/>
      </w:pPr>
    </w:p>
    <w:p w:rsidR="00C14B03" w:rsidRPr="00F22F2B" w:rsidRDefault="00C14B03" w:rsidP="00C14B03">
      <w:pPr>
        <w:pStyle w:val="BodyText"/>
        <w:numPr>
          <w:ilvl w:val="0"/>
          <w:numId w:val="10"/>
        </w:numPr>
        <w:spacing w:before="5"/>
      </w:pPr>
      <w:r w:rsidRPr="00F22F2B">
        <w:rPr>
          <w:b/>
          <w:bCs/>
        </w:rPr>
        <w:t xml:space="preserve">Résumé(s): </w:t>
      </w:r>
      <w:r w:rsidRPr="00F22F2B">
        <w:t>Provide complete résumé(s) of the person(s) designated as the legal team, including the person(s) identified to serve as City Prosecutor</w:t>
      </w:r>
      <w:r w:rsidRPr="00F22F2B">
        <w:t xml:space="preserve"> and any relevant support staff</w:t>
      </w:r>
      <w:r w:rsidRPr="00F22F2B">
        <w:t xml:space="preserve">. </w:t>
      </w:r>
    </w:p>
    <w:p w:rsidR="00C14B03" w:rsidRPr="00F22F2B" w:rsidRDefault="00C14B03" w:rsidP="00C14B03">
      <w:pPr>
        <w:pStyle w:val="BodyText"/>
        <w:spacing w:before="5"/>
        <w:ind w:left="1440"/>
      </w:pPr>
    </w:p>
    <w:p w:rsidR="00C14B03" w:rsidRPr="00F22F2B" w:rsidRDefault="00C14B03" w:rsidP="00C14B03">
      <w:pPr>
        <w:pStyle w:val="BodyText"/>
        <w:numPr>
          <w:ilvl w:val="0"/>
          <w:numId w:val="10"/>
        </w:numPr>
        <w:spacing w:before="5"/>
      </w:pPr>
      <w:r w:rsidRPr="00F22F2B">
        <w:rPr>
          <w:b/>
          <w:bCs/>
        </w:rPr>
        <w:t xml:space="preserve">Qualifications: </w:t>
      </w:r>
      <w:r w:rsidRPr="00F22F2B">
        <w:t xml:space="preserve">Provide professional </w:t>
      </w:r>
      <w:r w:rsidR="00072F3B" w:rsidRPr="00F22F2B">
        <w:t>answers to questions listed in Appendix A</w:t>
      </w:r>
      <w:r w:rsidRPr="00F22F2B">
        <w:t xml:space="preserve"> </w:t>
      </w:r>
    </w:p>
    <w:p w:rsidR="00C14B03" w:rsidRPr="00F22F2B" w:rsidRDefault="00C14B03" w:rsidP="00C14B03">
      <w:pPr>
        <w:pStyle w:val="BodyText"/>
        <w:spacing w:before="5"/>
        <w:ind w:left="1440"/>
      </w:pPr>
    </w:p>
    <w:p w:rsidR="00C14B03" w:rsidRPr="00F22F2B" w:rsidRDefault="00C14B03" w:rsidP="00C14B03">
      <w:pPr>
        <w:pStyle w:val="BodyText"/>
        <w:numPr>
          <w:ilvl w:val="0"/>
          <w:numId w:val="10"/>
        </w:numPr>
        <w:spacing w:before="5"/>
      </w:pPr>
      <w:r w:rsidRPr="00F22F2B">
        <w:rPr>
          <w:b/>
          <w:bCs/>
        </w:rPr>
        <w:t xml:space="preserve">Compensation and Billing Practices: </w:t>
      </w:r>
      <w:r w:rsidRPr="00F22F2B">
        <w:t>Provide a description of the proposed compensation schedule (hourly rates</w:t>
      </w:r>
      <w:r w:rsidR="00F22F2B">
        <w:t>) and</w:t>
      </w:r>
      <w:r w:rsidRPr="00F22F2B">
        <w:t xml:space="preserve"> billing practices. Monthly invoices describing the services in detail, showing hours and identifying the attorney providing the services, are required. The City will consider alternatives to the standard hourly rate approach. </w:t>
      </w:r>
    </w:p>
    <w:p w:rsidR="00C14B03" w:rsidRPr="00F22F2B" w:rsidRDefault="00C14B03" w:rsidP="00C14B03">
      <w:pPr>
        <w:pStyle w:val="BodyText"/>
        <w:spacing w:before="5"/>
        <w:ind w:left="1440"/>
      </w:pPr>
    </w:p>
    <w:p w:rsidR="00C14B03" w:rsidRPr="00F22F2B" w:rsidRDefault="00C14B03" w:rsidP="00C14B03">
      <w:pPr>
        <w:pStyle w:val="BodyText"/>
        <w:numPr>
          <w:ilvl w:val="0"/>
          <w:numId w:val="10"/>
        </w:numPr>
        <w:spacing w:before="5"/>
      </w:pPr>
      <w:r w:rsidRPr="00F22F2B">
        <w:rPr>
          <w:b/>
          <w:bCs/>
        </w:rPr>
        <w:t xml:space="preserve">Added Value of Your Team: </w:t>
      </w:r>
      <w:r w:rsidRPr="00F22F2B">
        <w:t xml:space="preserve">Describe how your legal team’s level of service and ability distinguishes it from others, and articulate how this translates to added value to the City, including enhanced governance. </w:t>
      </w:r>
    </w:p>
    <w:p w:rsidR="00500AD4" w:rsidRPr="00FF27B3" w:rsidRDefault="00500AD4" w:rsidP="00DF6599">
      <w:pPr>
        <w:pStyle w:val="BodyText"/>
        <w:spacing w:before="10"/>
      </w:pPr>
    </w:p>
    <w:p w:rsidR="00FB56F5" w:rsidRPr="00FF27B3" w:rsidRDefault="00FB56F5" w:rsidP="005A7376">
      <w:pPr>
        <w:pStyle w:val="Heading1"/>
        <w:numPr>
          <w:ilvl w:val="0"/>
          <w:numId w:val="3"/>
        </w:numPr>
        <w:ind w:right="687"/>
      </w:pPr>
      <w:r w:rsidRPr="00FF27B3">
        <w:t>Fees</w:t>
      </w:r>
    </w:p>
    <w:p w:rsidR="00FB56F5" w:rsidRPr="00FF27B3" w:rsidRDefault="00FB56F5" w:rsidP="00FB56F5">
      <w:pPr>
        <w:pStyle w:val="Heading1"/>
        <w:ind w:left="1080" w:right="687"/>
        <w:rPr>
          <w:b w:val="0"/>
          <w:bCs w:val="0"/>
        </w:rPr>
      </w:pPr>
      <w:r w:rsidRPr="00FF27B3">
        <w:rPr>
          <w:b w:val="0"/>
          <w:bCs w:val="0"/>
        </w:rPr>
        <w:t xml:space="preserve">The City is seeking a compensation plan that is based on a negotiated rate per hour. </w:t>
      </w:r>
    </w:p>
    <w:p w:rsidR="00FB56F5" w:rsidRPr="00FF27B3" w:rsidRDefault="00FB56F5" w:rsidP="00FB56F5">
      <w:pPr>
        <w:pStyle w:val="Heading1"/>
        <w:ind w:left="1080" w:right="687"/>
      </w:pPr>
    </w:p>
    <w:p w:rsidR="00F22F2B" w:rsidRPr="00F22F2B" w:rsidRDefault="005A7376" w:rsidP="007D6E05">
      <w:pPr>
        <w:pStyle w:val="Heading1"/>
        <w:numPr>
          <w:ilvl w:val="0"/>
          <w:numId w:val="3"/>
        </w:numPr>
        <w:ind w:right="687"/>
        <w:rPr>
          <w:b w:val="0"/>
          <w:bCs w:val="0"/>
        </w:rPr>
      </w:pPr>
      <w:r w:rsidRPr="00FF27B3">
        <w:t xml:space="preserve">Submissions </w:t>
      </w:r>
    </w:p>
    <w:p w:rsidR="007D6E05" w:rsidRPr="00F22F2B" w:rsidRDefault="007D6E05" w:rsidP="00F22F2B">
      <w:pPr>
        <w:pStyle w:val="Heading1"/>
        <w:ind w:left="1080" w:right="687"/>
        <w:rPr>
          <w:b w:val="0"/>
          <w:bCs w:val="0"/>
        </w:rPr>
      </w:pPr>
      <w:r w:rsidRPr="00F22F2B">
        <w:rPr>
          <w:b w:val="0"/>
          <w:bCs w:val="0"/>
        </w:rPr>
        <w:t>All responses shall include, at a minimum, the info</w:t>
      </w:r>
      <w:r w:rsidR="00C14B03" w:rsidRPr="00F22F2B">
        <w:rPr>
          <w:b w:val="0"/>
          <w:bCs w:val="0"/>
        </w:rPr>
        <w:t>rmation requested in Section III</w:t>
      </w:r>
      <w:r w:rsidRPr="00F22F2B">
        <w:rPr>
          <w:b w:val="0"/>
          <w:bCs w:val="0"/>
        </w:rPr>
        <w:t xml:space="preserve"> above and in Appendix A. </w:t>
      </w:r>
    </w:p>
    <w:p w:rsidR="007D6E05" w:rsidRDefault="007D6E05" w:rsidP="00124558">
      <w:pPr>
        <w:pStyle w:val="Heading1"/>
        <w:ind w:left="1080" w:right="687"/>
        <w:rPr>
          <w:b w:val="0"/>
          <w:bCs w:val="0"/>
        </w:rPr>
      </w:pPr>
    </w:p>
    <w:p w:rsidR="00FB56F5" w:rsidRPr="00FF27B3" w:rsidRDefault="007D6E05" w:rsidP="007D6E05">
      <w:pPr>
        <w:pStyle w:val="Heading1"/>
        <w:ind w:left="1080" w:right="687"/>
      </w:pPr>
      <w:r>
        <w:rPr>
          <w:b w:val="0"/>
          <w:bCs w:val="0"/>
        </w:rPr>
        <w:t>Please</w:t>
      </w:r>
      <w:r w:rsidR="005A7376" w:rsidRPr="00FF27B3">
        <w:rPr>
          <w:b w:val="0"/>
          <w:bCs w:val="0"/>
        </w:rPr>
        <w:t xml:space="preserve"> submit</w:t>
      </w:r>
      <w:r w:rsidR="00FB56F5" w:rsidRPr="00FF27B3">
        <w:rPr>
          <w:b w:val="0"/>
          <w:bCs w:val="0"/>
        </w:rPr>
        <w:t xml:space="preserve"> PDF electronic version</w:t>
      </w:r>
      <w:r w:rsidR="005A7376" w:rsidRPr="00FF27B3">
        <w:rPr>
          <w:b w:val="0"/>
          <w:bCs w:val="0"/>
        </w:rPr>
        <w:t xml:space="preserve"> of responses to </w:t>
      </w:r>
      <w:r>
        <w:rPr>
          <w:b w:val="0"/>
          <w:bCs w:val="0"/>
        </w:rPr>
        <w:t>Sean Pederson</w:t>
      </w:r>
      <w:r w:rsidR="00F22F2B">
        <w:rPr>
          <w:b w:val="0"/>
          <w:bCs w:val="0"/>
        </w:rPr>
        <w:t xml:space="preserve">, City Manager, at </w:t>
      </w:r>
      <w:hyperlink r:id="rId6" w:history="1">
        <w:r w:rsidR="00F22F2B" w:rsidRPr="003079C6">
          <w:rPr>
            <w:rStyle w:val="Hyperlink"/>
            <w:b w:val="0"/>
            <w:bCs w:val="0"/>
          </w:rPr>
          <w:t>spederson@bonnersprings.org</w:t>
        </w:r>
      </w:hyperlink>
      <w:r w:rsidR="00F22F2B">
        <w:rPr>
          <w:b w:val="0"/>
          <w:bCs w:val="0"/>
        </w:rPr>
        <w:t xml:space="preserve"> </w:t>
      </w:r>
      <w:r w:rsidR="005A7376" w:rsidRPr="007D6E05">
        <w:rPr>
          <w:bCs w:val="0"/>
        </w:rPr>
        <w:t xml:space="preserve">no later than 4:00 P.M., </w:t>
      </w:r>
      <w:r w:rsidR="00FB56F5" w:rsidRPr="007D6E05">
        <w:rPr>
          <w:bCs w:val="0"/>
        </w:rPr>
        <w:t>November 17</w:t>
      </w:r>
      <w:r w:rsidR="00FB56F5" w:rsidRPr="007D6E05">
        <w:rPr>
          <w:bCs w:val="0"/>
          <w:vertAlign w:val="superscript"/>
        </w:rPr>
        <w:t>th</w:t>
      </w:r>
      <w:r w:rsidR="00FB56F5" w:rsidRPr="007D6E05">
        <w:rPr>
          <w:bCs w:val="0"/>
        </w:rPr>
        <w:t>, 2020</w:t>
      </w:r>
      <w:r>
        <w:rPr>
          <w:b w:val="0"/>
          <w:bCs w:val="0"/>
        </w:rPr>
        <w:t>.</w:t>
      </w:r>
    </w:p>
    <w:p w:rsidR="00FB56F5" w:rsidRPr="00FF27B3" w:rsidRDefault="00FB56F5" w:rsidP="00124558">
      <w:pPr>
        <w:pStyle w:val="Heading1"/>
        <w:ind w:left="1080" w:right="687"/>
        <w:rPr>
          <w:b w:val="0"/>
          <w:bCs w:val="0"/>
        </w:rPr>
      </w:pPr>
    </w:p>
    <w:p w:rsidR="00500AD4" w:rsidRPr="00FF27B3" w:rsidRDefault="00500AD4" w:rsidP="00DF6599">
      <w:pPr>
        <w:pStyle w:val="BodyText"/>
      </w:pPr>
    </w:p>
    <w:p w:rsidR="00500AD4" w:rsidRPr="00FF27B3" w:rsidRDefault="00500AD4" w:rsidP="00DF6599">
      <w:pPr>
        <w:pStyle w:val="BodyText"/>
        <w:spacing w:before="9"/>
      </w:pPr>
    </w:p>
    <w:p w:rsidR="005A7376" w:rsidRPr="00FF27B3" w:rsidRDefault="005A7376" w:rsidP="00DF6599">
      <w:pPr>
        <w:pStyle w:val="BodyText"/>
        <w:ind w:right="304"/>
      </w:pPr>
    </w:p>
    <w:p w:rsidR="005A7376" w:rsidRPr="00FF27B3" w:rsidRDefault="005A7376" w:rsidP="00DF6599">
      <w:pPr>
        <w:pStyle w:val="BodyText"/>
        <w:ind w:right="304"/>
      </w:pPr>
    </w:p>
    <w:p w:rsidR="005A7376" w:rsidRPr="00FF27B3" w:rsidRDefault="005A7376" w:rsidP="00DF6599">
      <w:pPr>
        <w:pStyle w:val="BodyText"/>
        <w:ind w:right="304"/>
      </w:pPr>
    </w:p>
    <w:p w:rsidR="005A7376" w:rsidRPr="00FF27B3" w:rsidRDefault="005A7376" w:rsidP="00DF6599">
      <w:pPr>
        <w:pStyle w:val="BodyText"/>
        <w:ind w:right="304"/>
      </w:pPr>
    </w:p>
    <w:p w:rsidR="005A7376" w:rsidRPr="00FF27B3" w:rsidRDefault="005A7376" w:rsidP="00DF6599">
      <w:pPr>
        <w:pStyle w:val="BodyText"/>
        <w:ind w:right="304"/>
      </w:pPr>
    </w:p>
    <w:p w:rsidR="005A7376" w:rsidRPr="00FF27B3" w:rsidRDefault="005A7376" w:rsidP="00DF6599">
      <w:pPr>
        <w:pStyle w:val="BodyText"/>
        <w:ind w:right="304"/>
      </w:pPr>
    </w:p>
    <w:p w:rsidR="005A7376" w:rsidRDefault="005A7376" w:rsidP="00DF6599">
      <w:pPr>
        <w:pStyle w:val="BodyText"/>
        <w:ind w:right="304"/>
      </w:pPr>
    </w:p>
    <w:p w:rsidR="00072F3B" w:rsidRDefault="00072F3B" w:rsidP="00DF6599">
      <w:pPr>
        <w:pStyle w:val="BodyText"/>
        <w:ind w:right="304"/>
      </w:pPr>
    </w:p>
    <w:p w:rsidR="00072F3B" w:rsidRDefault="00072F3B" w:rsidP="00DF6599">
      <w:pPr>
        <w:pStyle w:val="BodyText"/>
        <w:ind w:right="304"/>
      </w:pPr>
    </w:p>
    <w:p w:rsidR="00072F3B" w:rsidRDefault="00072F3B" w:rsidP="00DF6599">
      <w:pPr>
        <w:pStyle w:val="BodyText"/>
        <w:ind w:right="304"/>
      </w:pPr>
    </w:p>
    <w:p w:rsidR="00072F3B" w:rsidRDefault="00072F3B" w:rsidP="00DF6599">
      <w:pPr>
        <w:pStyle w:val="BodyText"/>
        <w:ind w:right="304"/>
      </w:pPr>
    </w:p>
    <w:p w:rsidR="00072F3B" w:rsidRPr="00FF27B3" w:rsidRDefault="00072F3B" w:rsidP="00DF6599">
      <w:pPr>
        <w:pStyle w:val="BodyText"/>
        <w:ind w:right="304"/>
      </w:pPr>
    </w:p>
    <w:p w:rsidR="005A7376" w:rsidRPr="00FF27B3" w:rsidRDefault="005A7376" w:rsidP="00DF6599">
      <w:pPr>
        <w:pStyle w:val="BodyText"/>
        <w:ind w:right="304"/>
      </w:pPr>
    </w:p>
    <w:p w:rsidR="005A7376" w:rsidRPr="00FF27B3" w:rsidRDefault="005A7376" w:rsidP="00DF6599">
      <w:pPr>
        <w:pStyle w:val="BodyText"/>
        <w:ind w:right="304"/>
        <w:rPr>
          <w:b/>
        </w:rPr>
      </w:pPr>
      <w:r w:rsidRPr="00FF27B3">
        <w:rPr>
          <w:b/>
        </w:rPr>
        <w:t xml:space="preserve">Appendix A: General Questions </w:t>
      </w:r>
    </w:p>
    <w:p w:rsidR="005A7376" w:rsidRPr="00FF27B3" w:rsidRDefault="005A7376" w:rsidP="00DF6599">
      <w:pPr>
        <w:pStyle w:val="BodyText"/>
        <w:ind w:right="304"/>
      </w:pPr>
    </w:p>
    <w:p w:rsidR="00124558" w:rsidRPr="00FF27B3" w:rsidRDefault="00124558" w:rsidP="00124558">
      <w:pPr>
        <w:pStyle w:val="BodyText"/>
        <w:ind w:right="304"/>
      </w:pPr>
    </w:p>
    <w:p w:rsidR="00FF27B3" w:rsidRPr="00FF27B3" w:rsidRDefault="005A7376" w:rsidP="00DF6599">
      <w:pPr>
        <w:pStyle w:val="BodyText"/>
        <w:numPr>
          <w:ilvl w:val="0"/>
          <w:numId w:val="8"/>
        </w:numPr>
        <w:ind w:right="304"/>
      </w:pPr>
      <w:r w:rsidRPr="00FF27B3">
        <w:t xml:space="preserve">Provide at least </w:t>
      </w:r>
      <w:r w:rsidR="00F762E1" w:rsidRPr="00FF27B3">
        <w:t>three (3</w:t>
      </w:r>
      <w:r w:rsidRPr="00FF27B3">
        <w:t xml:space="preserve">) </w:t>
      </w:r>
      <w:r w:rsidR="00F762E1" w:rsidRPr="00FF27B3">
        <w:t>municipal or county</w:t>
      </w:r>
      <w:r w:rsidRPr="00FF27B3">
        <w:t xml:space="preserve"> references from prior or current clients, including contract name and telephone number. </w:t>
      </w:r>
    </w:p>
    <w:p w:rsidR="00FF27B3" w:rsidRPr="00FF27B3" w:rsidRDefault="00FF27B3" w:rsidP="00FF27B3">
      <w:pPr>
        <w:pStyle w:val="ListParagraph"/>
        <w:rPr>
          <w:sz w:val="24"/>
          <w:szCs w:val="24"/>
        </w:rPr>
      </w:pPr>
    </w:p>
    <w:p w:rsidR="00FF27B3" w:rsidRPr="00FF27B3" w:rsidRDefault="005A7376" w:rsidP="00DF6599">
      <w:pPr>
        <w:pStyle w:val="BodyText"/>
        <w:numPr>
          <w:ilvl w:val="0"/>
          <w:numId w:val="8"/>
        </w:numPr>
        <w:ind w:right="304"/>
      </w:pPr>
      <w:r w:rsidRPr="00FF27B3">
        <w:t xml:space="preserve">Define the standard time frames for response by the City Prosecutor to inquiries from the City staff. </w:t>
      </w:r>
    </w:p>
    <w:p w:rsidR="00FF27B3" w:rsidRPr="00FF27B3" w:rsidRDefault="00FF27B3" w:rsidP="00FF27B3">
      <w:pPr>
        <w:pStyle w:val="ListParagraph"/>
        <w:rPr>
          <w:sz w:val="24"/>
          <w:szCs w:val="24"/>
        </w:rPr>
      </w:pPr>
    </w:p>
    <w:p w:rsidR="00FF27B3" w:rsidRPr="00FF27B3" w:rsidRDefault="005A7376" w:rsidP="00DF6599">
      <w:pPr>
        <w:pStyle w:val="BodyText"/>
        <w:numPr>
          <w:ilvl w:val="0"/>
          <w:numId w:val="8"/>
        </w:numPr>
        <w:ind w:right="304"/>
      </w:pPr>
      <w:r w:rsidRPr="00FF27B3">
        <w:t xml:space="preserve">Describe how you would familiarize yourself with the current issues facing the City of </w:t>
      </w:r>
      <w:r w:rsidR="00F762E1" w:rsidRPr="00FF27B3">
        <w:t>Bonner Springs</w:t>
      </w:r>
      <w:r w:rsidRPr="00FF27B3">
        <w:t xml:space="preserve">. </w:t>
      </w:r>
    </w:p>
    <w:p w:rsidR="00FF27B3" w:rsidRPr="00FF27B3" w:rsidRDefault="00FF27B3" w:rsidP="00FF27B3">
      <w:pPr>
        <w:pStyle w:val="ListParagraph"/>
        <w:rPr>
          <w:sz w:val="24"/>
          <w:szCs w:val="24"/>
        </w:rPr>
      </w:pPr>
    </w:p>
    <w:p w:rsidR="00FF27B3" w:rsidRPr="00FF27B3" w:rsidRDefault="005A7376" w:rsidP="00DF6599">
      <w:pPr>
        <w:pStyle w:val="BodyText"/>
        <w:numPr>
          <w:ilvl w:val="0"/>
          <w:numId w:val="8"/>
        </w:numPr>
        <w:ind w:right="304"/>
      </w:pPr>
      <w:r w:rsidRPr="00FF27B3">
        <w:t>List any cities in which you have represented defendants in mun</w:t>
      </w:r>
      <w:r w:rsidR="00FB56F5" w:rsidRPr="00FF27B3">
        <w:t>icipal court in the last three (3</w:t>
      </w:r>
      <w:r w:rsidRPr="00FF27B3">
        <w:t>) years.</w:t>
      </w:r>
    </w:p>
    <w:p w:rsidR="00FF27B3" w:rsidRPr="00FF27B3" w:rsidRDefault="00FF27B3" w:rsidP="00FF27B3">
      <w:pPr>
        <w:pStyle w:val="ListParagraph"/>
        <w:rPr>
          <w:sz w:val="24"/>
          <w:szCs w:val="24"/>
        </w:rPr>
      </w:pPr>
    </w:p>
    <w:p w:rsidR="00FF27B3" w:rsidRPr="00FF27B3" w:rsidRDefault="005A7376" w:rsidP="00DF6599">
      <w:pPr>
        <w:pStyle w:val="BodyText"/>
        <w:numPr>
          <w:ilvl w:val="0"/>
          <w:numId w:val="8"/>
        </w:numPr>
        <w:ind w:right="304"/>
      </w:pPr>
      <w:r w:rsidRPr="00FF27B3">
        <w:t xml:space="preserve">Have you represented a plaintiff against any city in </w:t>
      </w:r>
      <w:r w:rsidR="00F762E1" w:rsidRPr="00FF27B3">
        <w:t>Kansas</w:t>
      </w:r>
      <w:r w:rsidRPr="00FF27B3">
        <w:t xml:space="preserve"> in the last five (5) years? If so, what was the general premise of the case and what was the outcome? </w:t>
      </w:r>
    </w:p>
    <w:p w:rsidR="00FF27B3" w:rsidRPr="00FF27B3" w:rsidRDefault="00FF27B3" w:rsidP="00FF27B3">
      <w:pPr>
        <w:pStyle w:val="ListParagraph"/>
        <w:rPr>
          <w:sz w:val="24"/>
          <w:szCs w:val="24"/>
        </w:rPr>
      </w:pPr>
    </w:p>
    <w:p w:rsidR="00FF27B3" w:rsidRPr="00FF27B3" w:rsidRDefault="005A7376" w:rsidP="00DF6599">
      <w:pPr>
        <w:pStyle w:val="BodyText"/>
        <w:numPr>
          <w:ilvl w:val="0"/>
          <w:numId w:val="8"/>
        </w:numPr>
        <w:ind w:right="304"/>
      </w:pPr>
      <w:r w:rsidRPr="00FF27B3">
        <w:t xml:space="preserve">Have you or the firm been terminated by any municipal client in the last five (5) years? If so, explain why. </w:t>
      </w:r>
    </w:p>
    <w:p w:rsidR="00FF27B3" w:rsidRPr="00FF27B3" w:rsidRDefault="00FF27B3" w:rsidP="00FF27B3">
      <w:pPr>
        <w:pStyle w:val="ListParagraph"/>
        <w:rPr>
          <w:sz w:val="24"/>
          <w:szCs w:val="24"/>
        </w:rPr>
      </w:pPr>
    </w:p>
    <w:p w:rsidR="00FF27B3" w:rsidRPr="00FF27B3" w:rsidRDefault="005A7376" w:rsidP="00DF6599">
      <w:pPr>
        <w:pStyle w:val="BodyText"/>
        <w:numPr>
          <w:ilvl w:val="0"/>
          <w:numId w:val="8"/>
        </w:numPr>
        <w:ind w:right="304"/>
      </w:pPr>
      <w:r w:rsidRPr="00FF27B3">
        <w:t xml:space="preserve">During the past five (5) years, have you had any </w:t>
      </w:r>
      <w:r w:rsidR="00F762E1" w:rsidRPr="00FF27B3">
        <w:t>Kansas</w:t>
      </w:r>
      <w:r w:rsidRPr="00FF27B3">
        <w:t xml:space="preserve"> Bar or other ethics complaints filed against it? If so, please explain. </w:t>
      </w:r>
    </w:p>
    <w:p w:rsidR="00FF27B3" w:rsidRPr="00FF27B3" w:rsidRDefault="00FF27B3" w:rsidP="00FF27B3">
      <w:pPr>
        <w:pStyle w:val="ListParagraph"/>
        <w:rPr>
          <w:sz w:val="24"/>
          <w:szCs w:val="24"/>
        </w:rPr>
      </w:pPr>
    </w:p>
    <w:p w:rsidR="00FF27B3" w:rsidRPr="00FF27B3" w:rsidRDefault="005A7376" w:rsidP="00DF6599">
      <w:pPr>
        <w:pStyle w:val="BodyText"/>
        <w:numPr>
          <w:ilvl w:val="0"/>
          <w:numId w:val="8"/>
        </w:numPr>
        <w:ind w:right="304"/>
      </w:pPr>
      <w:r w:rsidRPr="00FF27B3">
        <w:t xml:space="preserve">Has </w:t>
      </w:r>
      <w:r w:rsidR="00FB56F5" w:rsidRPr="00FF27B3">
        <w:t>your firm (if applicable)</w:t>
      </w:r>
      <w:r w:rsidRPr="00FF27B3">
        <w:t xml:space="preserve"> been in bankruptcy, reorganization</w:t>
      </w:r>
      <w:r w:rsidR="00FB56F5" w:rsidRPr="00FF27B3">
        <w:t>,</w:t>
      </w:r>
      <w:r w:rsidRPr="00FF27B3">
        <w:t xml:space="preserve"> or receivership in the last five (5) years?</w:t>
      </w:r>
      <w:r w:rsidR="00FB56F5" w:rsidRPr="00FF27B3">
        <w:t xml:space="preserve"> </w:t>
      </w:r>
    </w:p>
    <w:p w:rsidR="00FF27B3" w:rsidRPr="00FF27B3" w:rsidRDefault="00FF27B3" w:rsidP="00FF27B3">
      <w:pPr>
        <w:pStyle w:val="ListParagraph"/>
        <w:rPr>
          <w:sz w:val="24"/>
          <w:szCs w:val="24"/>
        </w:rPr>
      </w:pPr>
    </w:p>
    <w:p w:rsidR="005A7376" w:rsidRPr="00FF27B3" w:rsidRDefault="005A7376" w:rsidP="00DF6599">
      <w:pPr>
        <w:pStyle w:val="BodyText"/>
        <w:numPr>
          <w:ilvl w:val="0"/>
          <w:numId w:val="8"/>
        </w:numPr>
        <w:ind w:right="304"/>
      </w:pPr>
      <w:r w:rsidRPr="00FF27B3">
        <w:t>Provide evidence of comprehensive liability and workers compensation insurance coverage.</w:t>
      </w:r>
    </w:p>
    <w:sectPr w:rsidR="005A7376" w:rsidRPr="00FF27B3">
      <w:pgSz w:w="12240" w:h="15840"/>
      <w:pgMar w:top="1300" w:right="14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D30A7"/>
    <w:multiLevelType w:val="hybridMultilevel"/>
    <w:tmpl w:val="548E441E"/>
    <w:lvl w:ilvl="0" w:tplc="921CB938">
      <w:numFmt w:val="bullet"/>
      <w:lvlText w:val=""/>
      <w:lvlJc w:val="left"/>
      <w:pPr>
        <w:ind w:left="820" w:hanging="360"/>
      </w:pPr>
      <w:rPr>
        <w:rFonts w:ascii="Symbol" w:eastAsia="Symbol" w:hAnsi="Symbol" w:cs="Symbol" w:hint="default"/>
        <w:w w:val="100"/>
        <w:sz w:val="24"/>
        <w:szCs w:val="24"/>
        <w:lang w:val="en-US" w:eastAsia="en-US" w:bidi="en-US"/>
      </w:rPr>
    </w:lvl>
    <w:lvl w:ilvl="1" w:tplc="357073F4">
      <w:numFmt w:val="bullet"/>
      <w:lvlText w:val=""/>
      <w:lvlJc w:val="left"/>
      <w:pPr>
        <w:ind w:left="940" w:hanging="360"/>
      </w:pPr>
      <w:rPr>
        <w:rFonts w:ascii="Symbol" w:eastAsia="Symbol" w:hAnsi="Symbol" w:cs="Symbol" w:hint="default"/>
        <w:w w:val="100"/>
        <w:sz w:val="24"/>
        <w:szCs w:val="24"/>
        <w:lang w:val="en-US" w:eastAsia="en-US" w:bidi="en-US"/>
      </w:rPr>
    </w:lvl>
    <w:lvl w:ilvl="2" w:tplc="CCAEE026">
      <w:numFmt w:val="bullet"/>
      <w:lvlText w:val="•"/>
      <w:lvlJc w:val="left"/>
      <w:pPr>
        <w:ind w:left="1895" w:hanging="360"/>
      </w:pPr>
      <w:rPr>
        <w:rFonts w:hint="default"/>
        <w:lang w:val="en-US" w:eastAsia="en-US" w:bidi="en-US"/>
      </w:rPr>
    </w:lvl>
    <w:lvl w:ilvl="3" w:tplc="A65CB062">
      <w:numFmt w:val="bullet"/>
      <w:lvlText w:val="•"/>
      <w:lvlJc w:val="left"/>
      <w:pPr>
        <w:ind w:left="2851" w:hanging="360"/>
      </w:pPr>
      <w:rPr>
        <w:rFonts w:hint="default"/>
        <w:lang w:val="en-US" w:eastAsia="en-US" w:bidi="en-US"/>
      </w:rPr>
    </w:lvl>
    <w:lvl w:ilvl="4" w:tplc="175C8BB4">
      <w:numFmt w:val="bullet"/>
      <w:lvlText w:val="•"/>
      <w:lvlJc w:val="left"/>
      <w:pPr>
        <w:ind w:left="3806" w:hanging="360"/>
      </w:pPr>
      <w:rPr>
        <w:rFonts w:hint="default"/>
        <w:lang w:val="en-US" w:eastAsia="en-US" w:bidi="en-US"/>
      </w:rPr>
    </w:lvl>
    <w:lvl w:ilvl="5" w:tplc="042C6BE2">
      <w:numFmt w:val="bullet"/>
      <w:lvlText w:val="•"/>
      <w:lvlJc w:val="left"/>
      <w:pPr>
        <w:ind w:left="4762" w:hanging="360"/>
      </w:pPr>
      <w:rPr>
        <w:rFonts w:hint="default"/>
        <w:lang w:val="en-US" w:eastAsia="en-US" w:bidi="en-US"/>
      </w:rPr>
    </w:lvl>
    <w:lvl w:ilvl="6" w:tplc="5776CF2C">
      <w:numFmt w:val="bullet"/>
      <w:lvlText w:val="•"/>
      <w:lvlJc w:val="left"/>
      <w:pPr>
        <w:ind w:left="5717" w:hanging="360"/>
      </w:pPr>
      <w:rPr>
        <w:rFonts w:hint="default"/>
        <w:lang w:val="en-US" w:eastAsia="en-US" w:bidi="en-US"/>
      </w:rPr>
    </w:lvl>
    <w:lvl w:ilvl="7" w:tplc="7BAE38B6">
      <w:numFmt w:val="bullet"/>
      <w:lvlText w:val="•"/>
      <w:lvlJc w:val="left"/>
      <w:pPr>
        <w:ind w:left="6673" w:hanging="360"/>
      </w:pPr>
      <w:rPr>
        <w:rFonts w:hint="default"/>
        <w:lang w:val="en-US" w:eastAsia="en-US" w:bidi="en-US"/>
      </w:rPr>
    </w:lvl>
    <w:lvl w:ilvl="8" w:tplc="28464C38">
      <w:numFmt w:val="bullet"/>
      <w:lvlText w:val="•"/>
      <w:lvlJc w:val="left"/>
      <w:pPr>
        <w:ind w:left="7628" w:hanging="360"/>
      </w:pPr>
      <w:rPr>
        <w:rFonts w:hint="default"/>
        <w:lang w:val="en-US" w:eastAsia="en-US" w:bidi="en-US"/>
      </w:rPr>
    </w:lvl>
  </w:abstractNum>
  <w:abstractNum w:abstractNumId="1" w15:restartNumberingAfterBreak="0">
    <w:nsid w:val="1268443C"/>
    <w:multiLevelType w:val="hybridMultilevel"/>
    <w:tmpl w:val="D90C5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3457E"/>
    <w:multiLevelType w:val="hybridMultilevel"/>
    <w:tmpl w:val="51B4CB7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D303428"/>
    <w:multiLevelType w:val="hybridMultilevel"/>
    <w:tmpl w:val="32A06D1A"/>
    <w:lvl w:ilvl="0" w:tplc="DDF244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1E3B23"/>
    <w:multiLevelType w:val="hybridMultilevel"/>
    <w:tmpl w:val="F22E9812"/>
    <w:lvl w:ilvl="0" w:tplc="591CE802">
      <w:start w:val="1"/>
      <w:numFmt w:val="upperRoman"/>
      <w:lvlText w:val="%1."/>
      <w:lvlJc w:val="left"/>
      <w:pPr>
        <w:ind w:left="1080" w:hanging="72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A43AC"/>
    <w:multiLevelType w:val="hybridMultilevel"/>
    <w:tmpl w:val="C78A8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44EDE"/>
    <w:multiLevelType w:val="hybridMultilevel"/>
    <w:tmpl w:val="C83052A4"/>
    <w:lvl w:ilvl="0" w:tplc="DD163F24">
      <w:start w:val="1"/>
      <w:numFmt w:val="decimal"/>
      <w:lvlText w:val="%1)"/>
      <w:lvlJc w:val="left"/>
      <w:pPr>
        <w:ind w:left="921" w:hanging="360"/>
      </w:pPr>
      <w:rPr>
        <w:rFonts w:ascii="Times New Roman" w:eastAsia="Times New Roman" w:hAnsi="Times New Roman" w:cs="Times New Roman" w:hint="default"/>
        <w:spacing w:val="-20"/>
        <w:w w:val="99"/>
        <w:sz w:val="24"/>
        <w:szCs w:val="24"/>
        <w:lang w:val="en-US" w:eastAsia="en-US" w:bidi="en-US"/>
      </w:rPr>
    </w:lvl>
    <w:lvl w:ilvl="1" w:tplc="BB926014">
      <w:numFmt w:val="bullet"/>
      <w:lvlText w:val="•"/>
      <w:lvlJc w:val="left"/>
      <w:pPr>
        <w:ind w:left="1360" w:hanging="360"/>
      </w:pPr>
      <w:rPr>
        <w:rFonts w:hint="default"/>
        <w:lang w:val="en-US" w:eastAsia="en-US" w:bidi="en-US"/>
      </w:rPr>
    </w:lvl>
    <w:lvl w:ilvl="2" w:tplc="4C7C8138">
      <w:numFmt w:val="bullet"/>
      <w:lvlText w:val="•"/>
      <w:lvlJc w:val="left"/>
      <w:pPr>
        <w:ind w:left="2268" w:hanging="360"/>
      </w:pPr>
      <w:rPr>
        <w:rFonts w:hint="default"/>
        <w:lang w:val="en-US" w:eastAsia="en-US" w:bidi="en-US"/>
      </w:rPr>
    </w:lvl>
    <w:lvl w:ilvl="3" w:tplc="BAE8CB94">
      <w:numFmt w:val="bullet"/>
      <w:lvlText w:val="•"/>
      <w:lvlJc w:val="left"/>
      <w:pPr>
        <w:ind w:left="3177" w:hanging="360"/>
      </w:pPr>
      <w:rPr>
        <w:rFonts w:hint="default"/>
        <w:lang w:val="en-US" w:eastAsia="en-US" w:bidi="en-US"/>
      </w:rPr>
    </w:lvl>
    <w:lvl w:ilvl="4" w:tplc="A6F0D6A2">
      <w:numFmt w:val="bullet"/>
      <w:lvlText w:val="•"/>
      <w:lvlJc w:val="left"/>
      <w:pPr>
        <w:ind w:left="4086" w:hanging="360"/>
      </w:pPr>
      <w:rPr>
        <w:rFonts w:hint="default"/>
        <w:lang w:val="en-US" w:eastAsia="en-US" w:bidi="en-US"/>
      </w:rPr>
    </w:lvl>
    <w:lvl w:ilvl="5" w:tplc="7CB6BBB8">
      <w:numFmt w:val="bullet"/>
      <w:lvlText w:val="•"/>
      <w:lvlJc w:val="left"/>
      <w:pPr>
        <w:ind w:left="4995" w:hanging="360"/>
      </w:pPr>
      <w:rPr>
        <w:rFonts w:hint="default"/>
        <w:lang w:val="en-US" w:eastAsia="en-US" w:bidi="en-US"/>
      </w:rPr>
    </w:lvl>
    <w:lvl w:ilvl="6" w:tplc="F1A25ACE">
      <w:numFmt w:val="bullet"/>
      <w:lvlText w:val="•"/>
      <w:lvlJc w:val="left"/>
      <w:pPr>
        <w:ind w:left="5904" w:hanging="360"/>
      </w:pPr>
      <w:rPr>
        <w:rFonts w:hint="default"/>
        <w:lang w:val="en-US" w:eastAsia="en-US" w:bidi="en-US"/>
      </w:rPr>
    </w:lvl>
    <w:lvl w:ilvl="7" w:tplc="20AA77AE">
      <w:numFmt w:val="bullet"/>
      <w:lvlText w:val="•"/>
      <w:lvlJc w:val="left"/>
      <w:pPr>
        <w:ind w:left="6813" w:hanging="360"/>
      </w:pPr>
      <w:rPr>
        <w:rFonts w:hint="default"/>
        <w:lang w:val="en-US" w:eastAsia="en-US" w:bidi="en-US"/>
      </w:rPr>
    </w:lvl>
    <w:lvl w:ilvl="8" w:tplc="F08A6CD8">
      <w:numFmt w:val="bullet"/>
      <w:lvlText w:val="•"/>
      <w:lvlJc w:val="left"/>
      <w:pPr>
        <w:ind w:left="7722" w:hanging="360"/>
      </w:pPr>
      <w:rPr>
        <w:rFonts w:hint="default"/>
        <w:lang w:val="en-US" w:eastAsia="en-US" w:bidi="en-US"/>
      </w:rPr>
    </w:lvl>
  </w:abstractNum>
  <w:abstractNum w:abstractNumId="7" w15:restartNumberingAfterBreak="0">
    <w:nsid w:val="71A87A64"/>
    <w:multiLevelType w:val="hybridMultilevel"/>
    <w:tmpl w:val="13CA8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AC4551"/>
    <w:multiLevelType w:val="hybridMultilevel"/>
    <w:tmpl w:val="45565E3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FC03F6C"/>
    <w:multiLevelType w:val="hybridMultilevel"/>
    <w:tmpl w:val="87A07D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4"/>
  </w:num>
  <w:num w:numId="4">
    <w:abstractNumId w:val="9"/>
  </w:num>
  <w:num w:numId="5">
    <w:abstractNumId w:val="8"/>
  </w:num>
  <w:num w:numId="6">
    <w:abstractNumId w:val="7"/>
  </w:num>
  <w:num w:numId="7">
    <w:abstractNumId w:val="2"/>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D4"/>
    <w:rsid w:val="00072F3B"/>
    <w:rsid w:val="00124558"/>
    <w:rsid w:val="00321420"/>
    <w:rsid w:val="003858BF"/>
    <w:rsid w:val="00500AD4"/>
    <w:rsid w:val="005A7376"/>
    <w:rsid w:val="007D6E05"/>
    <w:rsid w:val="008A0252"/>
    <w:rsid w:val="00C14B03"/>
    <w:rsid w:val="00DF6599"/>
    <w:rsid w:val="00F22F2B"/>
    <w:rsid w:val="00F762E1"/>
    <w:rsid w:val="00FA1B83"/>
    <w:rsid w:val="00FB56F5"/>
    <w:rsid w:val="00FF2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AB96C-BF3E-440A-9C9B-523D55B1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820" w:hanging="361"/>
    </w:pPr>
  </w:style>
  <w:style w:type="paragraph" w:customStyle="1" w:styleId="TableParagraph">
    <w:name w:val="Table Paragraph"/>
    <w:basedOn w:val="Normal"/>
    <w:uiPriority w:val="1"/>
    <w:qFormat/>
  </w:style>
  <w:style w:type="paragraph" w:customStyle="1" w:styleId="Default">
    <w:name w:val="Default"/>
    <w:rsid w:val="00FB56F5"/>
    <w:pPr>
      <w:widowControl/>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F22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ederson@bonnerspring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61127-5975-41E0-8704-1B60F641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Jim</dc:creator>
  <cp:lastModifiedBy>Sean Pederson</cp:lastModifiedBy>
  <cp:revision>6</cp:revision>
  <dcterms:created xsi:type="dcterms:W3CDTF">2020-09-30T19:35:00Z</dcterms:created>
  <dcterms:modified xsi:type="dcterms:W3CDTF">2020-10-14T15:57:00Z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Microsoft® Word 2010</vt:lpwstr>
  </property>
  <property fmtid="{D5CDD505-2E9C-101B-9397-08002B2CF9AE}" pid="4" name="LastSaved">
    <vt:filetime>2020-09-24T00:00:00Z</vt:filetime>
  </property>
</Properties>
</file>